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8B" w:rsidRDefault="003A098B" w:rsidP="003A098B">
      <w:r>
        <w:rPr>
          <w:noProof/>
        </w:rPr>
        <w:drawing>
          <wp:inline distT="0" distB="0" distL="0" distR="0" wp14:anchorId="25840DD0" wp14:editId="5612A7EC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98B" w:rsidRDefault="003A098B" w:rsidP="003A098B">
      <w:r>
        <w:rPr>
          <w:b/>
          <w:bCs/>
        </w:rPr>
        <w:t>РЕПУБЛИКА СРБИЈА</w:t>
      </w:r>
    </w:p>
    <w:p w:rsidR="003A098B" w:rsidRDefault="003A098B" w:rsidP="003A098B">
      <w:r>
        <w:rPr>
          <w:b/>
          <w:bCs/>
        </w:rPr>
        <w:t xml:space="preserve">ЈАВНИ ИЗВРШИТЕЉ </w:t>
      </w:r>
      <w:proofErr w:type="spellStart"/>
      <w:r>
        <w:rPr>
          <w:b/>
          <w:bCs/>
        </w:rPr>
        <w:t>Александар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Крџић</w:t>
      </w:r>
      <w:proofErr w:type="spellEnd"/>
    </w:p>
    <w:p w:rsidR="003A098B" w:rsidRDefault="003A098B" w:rsidP="003A098B">
      <w:proofErr w:type="spellStart"/>
      <w:r>
        <w:rPr>
          <w:b/>
          <w:bCs/>
        </w:rPr>
        <w:t>Чачак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Булевар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ослобођења</w:t>
      </w:r>
      <w:proofErr w:type="spellEnd"/>
      <w:r>
        <w:rPr>
          <w:b/>
          <w:bCs/>
        </w:rPr>
        <w:t xml:space="preserve"> бр.86</w:t>
      </w:r>
    </w:p>
    <w:p w:rsidR="003A098B" w:rsidRDefault="003A098B" w:rsidP="003A098B"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 xml:space="preserve"> ИИВ 271/22</w:t>
      </w:r>
    </w:p>
    <w:p w:rsidR="003A098B" w:rsidRDefault="003A098B" w:rsidP="003A098B">
      <w:proofErr w:type="spellStart"/>
      <w:r>
        <w:rPr>
          <w:b/>
          <w:bCs/>
        </w:rPr>
        <w:t>Идент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15-02-00271-22-0198</w:t>
      </w:r>
    </w:p>
    <w:p w:rsidR="003A098B" w:rsidRDefault="003A098B" w:rsidP="003A098B"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sr-Cyrl-RS"/>
        </w:rPr>
        <w:t>22.04</w:t>
      </w:r>
      <w:r>
        <w:rPr>
          <w:b/>
          <w:bCs/>
          <w:lang w:val="sr-Cyrl-RS"/>
        </w:rPr>
        <w:t>.2024.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3A098B" w:rsidRDefault="003A098B" w:rsidP="003A098B"/>
    <w:p w:rsidR="003A098B" w:rsidRDefault="003A098B" w:rsidP="003A098B">
      <w:pPr>
        <w:pStyle w:val="nonindented"/>
      </w:pPr>
      <w:r>
        <w:t xml:space="preserve">ЈАВНИ ИЗВРШИТЕЉ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Крџић</w:t>
      </w:r>
      <w:proofErr w:type="spellEnd"/>
      <w:r>
        <w:t xml:space="preserve">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</w:p>
    <w:p w:rsidR="003A098B" w:rsidRDefault="003A098B" w:rsidP="003A098B">
      <w:pPr>
        <w:pStyle w:val="indented"/>
      </w:pP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rPr>
          <w:b/>
          <w:bCs/>
        </w:rPr>
        <w:t>Eurobank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Direktna</w:t>
      </w:r>
      <w:proofErr w:type="spellEnd"/>
      <w:r>
        <w:rPr>
          <w:b/>
          <w:bCs/>
        </w:rPr>
        <w:t xml:space="preserve"> A.D. Beograd</w:t>
      </w:r>
      <w:r>
        <w:t xml:space="preserve">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Стари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ВУКА КАРАЏИЋА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10</w:t>
      </w:r>
      <w:r>
        <w:t xml:space="preserve">, </w:t>
      </w:r>
      <w:r>
        <w:rPr>
          <w:b/>
          <w:bCs/>
        </w:rPr>
        <w:t>МБ 17171178, ПИБ 100002532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150-8001004153125-81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Direktna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>
        <w:t xml:space="preserve"> </w:t>
      </w:r>
      <w:proofErr w:type="spellStart"/>
      <w:r>
        <w:t>a.d.</w:t>
      </w:r>
      <w:proofErr w:type="spellEnd"/>
      <w:r>
        <w:t xml:space="preserve"> </w:t>
      </w:r>
      <w:proofErr w:type="spellStart"/>
      <w:r>
        <w:t>Kragujevac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Вуковић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Теодора</w:t>
      </w:r>
      <w:proofErr w:type="spellEnd"/>
      <w:r>
        <w:t xml:space="preserve"> </w:t>
      </w:r>
      <w:proofErr w:type="spellStart"/>
      <w:r>
        <w:t>Драјзера</w:t>
      </w:r>
      <w:proofErr w:type="spellEnd"/>
      <w:r>
        <w:t xml:space="preserve"> бр.34 </w:t>
      </w:r>
      <w:proofErr w:type="spellStart"/>
      <w:r>
        <w:t>против</w:t>
      </w:r>
      <w:proofErr w:type="spellEnd"/>
      <w:r>
        <w:t xml:space="preserve"> </w:t>
      </w:r>
    </w:p>
    <w:p w:rsidR="003A098B" w:rsidRDefault="003A098B" w:rsidP="003A098B">
      <w:pPr>
        <w:pStyle w:val="indented"/>
      </w:pP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rPr>
          <w:b/>
          <w:bCs/>
        </w:rPr>
        <w:t>Зоран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t xml:space="preserve">, </w:t>
      </w:r>
      <w:proofErr w:type="spellStart"/>
      <w:r>
        <w:rPr>
          <w:b/>
          <w:bCs/>
        </w:rPr>
        <w:t>Ивањица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>. БУКОВИЦА ББ</w:t>
      </w:r>
      <w:r>
        <w:t xml:space="preserve">, </w:t>
      </w:r>
      <w:r>
        <w:rPr>
          <w:b/>
          <w:bCs/>
        </w:rPr>
        <w:t>ЈМБГ 1110972792628</w:t>
      </w:r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намирења</w:t>
      </w:r>
      <w:proofErr w:type="spellEnd"/>
      <w:r>
        <w:t xml:space="preserve"> </w:t>
      </w:r>
      <w:proofErr w:type="spellStart"/>
      <w:r>
        <w:t>новчаног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члана171a.</w:t>
      </w:r>
      <w:proofErr w:type="gramStart"/>
      <w:r>
        <w:t>,173</w:t>
      </w:r>
      <w:proofErr w:type="gramEnd"/>
      <w:r>
        <w:t xml:space="preserve">.,174.,175.,177. и178.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>:</w:t>
      </w:r>
    </w:p>
    <w:p w:rsidR="003A098B" w:rsidRDefault="003A098B" w:rsidP="003A098B">
      <w:pPr>
        <w:pStyle w:val="Heading1"/>
      </w:pPr>
      <w:bookmarkStart w:id="0" w:name="_Toc1"/>
      <w:r>
        <w:t>З А К Љ У Ч А К</w:t>
      </w:r>
      <w:bookmarkEnd w:id="0"/>
    </w:p>
    <w:p w:rsidR="003A098B" w:rsidRPr="003A098B" w:rsidRDefault="003A098B" w:rsidP="003A098B">
      <w:pPr>
        <w:pStyle w:val="nonindented"/>
        <w:rPr>
          <w:bCs/>
          <w:lang w:val="sr-Cyrl-RS"/>
        </w:rPr>
      </w:pPr>
      <w:proofErr w:type="gramStart"/>
      <w:r>
        <w:rPr>
          <w:b/>
          <w:bCs/>
        </w:rPr>
        <w:t xml:space="preserve">I </w:t>
      </w:r>
      <w:r>
        <w:rPr>
          <w:b/>
          <w:bCs/>
          <w:lang w:val="sr-Cyrl-RS"/>
        </w:rPr>
        <w:t xml:space="preserve">СТАВЉА СЕ </w:t>
      </w:r>
      <w:r w:rsidRPr="003A098B">
        <w:rPr>
          <w:bCs/>
          <w:lang w:val="sr-Cyrl-RS"/>
        </w:rPr>
        <w:t>ван снаге закључак о одређивању прве јавне продаје ИИВ 271/22 од 25.03.2024.</w:t>
      </w:r>
      <w:r w:rsidR="00F44B1A">
        <w:rPr>
          <w:bCs/>
          <w:lang w:val="sr-Cyrl-RS"/>
        </w:rPr>
        <w:t>године.</w:t>
      </w:r>
      <w:bookmarkStart w:id="1" w:name="_GoBack"/>
      <w:bookmarkEnd w:id="1"/>
      <w:proofErr w:type="gramEnd"/>
    </w:p>
    <w:p w:rsidR="003A098B" w:rsidRDefault="003A098B" w:rsidP="003A098B">
      <w:pPr>
        <w:pStyle w:val="nonindented"/>
        <w:rPr>
          <w:lang w:val="sr-Cyrl-RS"/>
        </w:rPr>
      </w:pPr>
      <w:r>
        <w:rPr>
          <w:b/>
          <w:bCs/>
        </w:rPr>
        <w:t xml:space="preserve">II </w:t>
      </w:r>
      <w:r>
        <w:rPr>
          <w:b/>
          <w:bCs/>
        </w:rPr>
        <w:t>ОДРЕЂУЈЕ СЕ ПРВА ПРОДАЈА НЕПОКРЕТНОСТИ</w:t>
      </w:r>
      <w:r>
        <w:t xml:space="preserve"> </w:t>
      </w:r>
      <w:r>
        <w:rPr>
          <w:lang w:val="sr-Cyrl-RS"/>
        </w:rPr>
        <w:t>у</w:t>
      </w:r>
      <w:r>
        <w:t xml:space="preserve"> </w:t>
      </w:r>
      <w:proofErr w:type="spellStart"/>
      <w:proofErr w:type="gramStart"/>
      <w:r>
        <w:t>својини</w:t>
      </w:r>
      <w:proofErr w:type="spellEnd"/>
      <w:r>
        <w:t xml:space="preserve">  </w:t>
      </w:r>
      <w:proofErr w:type="spellStart"/>
      <w:r>
        <w:t>извршног</w:t>
      </w:r>
      <w:proofErr w:type="spellEnd"/>
      <w:proofErr w:type="gram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>
        <w:rPr>
          <w:b/>
          <w:bCs/>
        </w:rPr>
        <w:t>ЕЛЕКТРОНСКОГ ЈАВНОГ НАДМЕТАЊА</w:t>
      </w:r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: </w:t>
      </w:r>
    </w:p>
    <w:p w:rsidR="003A098B" w:rsidRPr="008662F0" w:rsidRDefault="003A098B" w:rsidP="003A098B">
      <w:pPr>
        <w:pStyle w:val="justify"/>
        <w:ind w:left="720"/>
        <w:rPr>
          <w:b/>
        </w:rPr>
      </w:pPr>
      <w:r w:rsidRPr="009503A2">
        <w:rPr>
          <w:b/>
          <w:lang w:val="sr-Cyrl-RS"/>
        </w:rPr>
        <w:t>1</w:t>
      </w:r>
      <w:r>
        <w:rPr>
          <w:lang w:val="sr-Cyrl-RS"/>
        </w:rPr>
        <w:t xml:space="preserve">.к.п. бр. 23 КО Лиса, број дела парцеле 1, која парцела је по култури ливада 8. класе, која се налази у потесу/ улици За друмом, општина Ивањица, површине 12678 м2, уписана у лист непокретности 866 КО Лиса, у приватној својини извршног дужника </w:t>
      </w:r>
      <w:proofErr w:type="spellStart"/>
      <w:r>
        <w:rPr>
          <w:b/>
          <w:bCs/>
        </w:rPr>
        <w:t>Зоран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t xml:space="preserve">, </w:t>
      </w:r>
      <w:proofErr w:type="spellStart"/>
      <w:r>
        <w:t>Ивањица</w:t>
      </w:r>
      <w:proofErr w:type="spellEnd"/>
      <w:r>
        <w:t xml:space="preserve">, </w:t>
      </w:r>
      <w:r>
        <w:rPr>
          <w:lang w:val="sr-Cyrl-RS"/>
        </w:rPr>
        <w:t>Буковица</w:t>
      </w:r>
      <w:r>
        <w:t xml:space="preserve"> ББ, ЈМБГ 1110972792628</w:t>
      </w:r>
      <w:r>
        <w:rPr>
          <w:lang w:val="sr-Cyrl-RS"/>
        </w:rPr>
        <w:t xml:space="preserve">, </w:t>
      </w:r>
      <w:r w:rsidRPr="008662F0">
        <w:rPr>
          <w:b/>
          <w:lang w:val="sr-Cyrl-RS"/>
        </w:rPr>
        <w:t>са обимом удела 3800/12678</w:t>
      </w:r>
    </w:p>
    <w:p w:rsidR="003A098B" w:rsidRPr="00CE5827" w:rsidRDefault="003A098B" w:rsidP="003A098B">
      <w:pPr>
        <w:pStyle w:val="justify"/>
        <w:ind w:left="720"/>
      </w:pPr>
    </w:p>
    <w:p w:rsidR="003A098B" w:rsidRPr="009503A2" w:rsidRDefault="003A098B" w:rsidP="003A098B">
      <w:pPr>
        <w:pStyle w:val="nonindented"/>
        <w:ind w:left="708"/>
        <w:rPr>
          <w:lang w:val="sr-Cyrl-RS"/>
        </w:rPr>
      </w:pPr>
      <w:r w:rsidRPr="009503A2">
        <w:rPr>
          <w:b/>
          <w:lang w:val="sr-Cyrl-RS"/>
        </w:rPr>
        <w:t>2</w:t>
      </w:r>
      <w:r>
        <w:rPr>
          <w:lang w:val="sr-Cyrl-RS"/>
        </w:rPr>
        <w:t xml:space="preserve">.к.п. бр. 3066/5 КО Шуме, број дела парцеле 1, која парцела је по култури њива 2. класе, која се налази у Буковици, општина Ивањица, површине 296м2, уписана у лист непокретности 801 КО Шуме, у приватној својини извршног дужника </w:t>
      </w:r>
      <w:proofErr w:type="spellStart"/>
      <w:r>
        <w:rPr>
          <w:b/>
          <w:bCs/>
        </w:rPr>
        <w:t>Зоран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t xml:space="preserve">, </w:t>
      </w:r>
      <w:proofErr w:type="spellStart"/>
      <w:r>
        <w:t>Ивањица</w:t>
      </w:r>
      <w:proofErr w:type="spellEnd"/>
      <w:r>
        <w:t xml:space="preserve">, </w:t>
      </w:r>
      <w:r>
        <w:rPr>
          <w:lang w:val="sr-Cyrl-RS"/>
        </w:rPr>
        <w:t>Буковица</w:t>
      </w:r>
      <w:r>
        <w:t xml:space="preserve"> ББ, ЈМБГ 1110972792628</w:t>
      </w:r>
      <w:r>
        <w:rPr>
          <w:lang w:val="sr-Cyrl-RS"/>
        </w:rPr>
        <w:t xml:space="preserve">, </w:t>
      </w:r>
      <w:r w:rsidRPr="008662F0">
        <w:rPr>
          <w:b/>
          <w:lang w:val="sr-Cyrl-RS"/>
        </w:rPr>
        <w:t>са обимом удела 215/584</w:t>
      </w:r>
    </w:p>
    <w:p w:rsidR="003A098B" w:rsidRDefault="003A098B" w:rsidP="003A098B">
      <w:pPr>
        <w:pStyle w:val="nonindented"/>
      </w:pPr>
      <w:proofErr w:type="spellStart"/>
      <w:proofErr w:type="gram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исправама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и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увиду</w:t>
      </w:r>
      <w:proofErr w:type="spellEnd"/>
      <w:r>
        <w:t xml:space="preserve"> у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катастра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 w:rsidRPr="002226D7">
        <w:rPr>
          <w:b/>
          <w:lang w:val="sr-Cyrl-RS"/>
        </w:rPr>
        <w:t>нема</w:t>
      </w:r>
      <w:r>
        <w:t xml:space="preserve"> </w:t>
      </w:r>
      <w:proofErr w:type="spellStart"/>
      <w:r>
        <w:rPr>
          <w:b/>
          <w:bCs/>
        </w:rPr>
        <w:t>терета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  <w:rPr>
          <w:lang w:val="sr-Cyrl-RS"/>
        </w:rPr>
      </w:pPr>
      <w:r>
        <w:rPr>
          <w:b/>
          <w:bCs/>
        </w:rPr>
        <w:t>I</w:t>
      </w:r>
      <w:r>
        <w:rPr>
          <w:b/>
          <w:bCs/>
        </w:rPr>
        <w:t>II</w:t>
      </w:r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proofErr w:type="gramStart"/>
      <w:r>
        <w:t>вредност</w:t>
      </w:r>
      <w:proofErr w:type="spellEnd"/>
      <w:r>
        <w:t xml:space="preserve">  </w:t>
      </w:r>
      <w:proofErr w:type="spellStart"/>
      <w:r>
        <w:t>непокретности</w:t>
      </w:r>
      <w:proofErr w:type="spellEnd"/>
      <w:proofErr w:type="gramEnd"/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 I 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 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01.11.2023.</w:t>
      </w:r>
      <w:r>
        <w:t xml:space="preserve"> </w:t>
      </w:r>
      <w:proofErr w:type="spellStart"/>
      <w:proofErr w:type="gramStart"/>
      <w:r>
        <w:t>износи</w:t>
      </w:r>
      <w:proofErr w:type="spellEnd"/>
      <w:proofErr w:type="gramEnd"/>
      <w:r>
        <w:t xml:space="preserve"> </w:t>
      </w:r>
    </w:p>
    <w:p w:rsidR="003A098B" w:rsidRPr="008662F0" w:rsidRDefault="003A098B" w:rsidP="003A098B">
      <w:pPr>
        <w:pStyle w:val="justify"/>
        <w:ind w:left="720"/>
        <w:rPr>
          <w:b/>
        </w:rPr>
      </w:pPr>
      <w:r w:rsidRPr="009503A2">
        <w:rPr>
          <w:b/>
          <w:lang w:val="sr-Cyrl-RS"/>
        </w:rPr>
        <w:t>1</w:t>
      </w:r>
      <w:r>
        <w:rPr>
          <w:lang w:val="sr-Cyrl-RS"/>
        </w:rPr>
        <w:t xml:space="preserve">.к.п. бр. 23 КО Лиса, број дела парцеле 1, која парцела је по култури ливада 8. класе, која се налази у потесу/ улици За друмом, општина Ивањица, површине 12678 м2, уписана у лист непокретности 866 КО Лиса, у приватној својини извршног дужника </w:t>
      </w:r>
      <w:proofErr w:type="spellStart"/>
      <w:r>
        <w:rPr>
          <w:b/>
          <w:bCs/>
        </w:rPr>
        <w:lastRenderedPageBreak/>
        <w:t>Зоран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t xml:space="preserve">, </w:t>
      </w:r>
      <w:proofErr w:type="spellStart"/>
      <w:r>
        <w:t>Ивањица</w:t>
      </w:r>
      <w:proofErr w:type="spellEnd"/>
      <w:r>
        <w:t xml:space="preserve">, </w:t>
      </w:r>
      <w:r>
        <w:rPr>
          <w:lang w:val="sr-Cyrl-RS"/>
        </w:rPr>
        <w:t>Буковица</w:t>
      </w:r>
      <w:r>
        <w:t xml:space="preserve"> ББ, ЈМБГ 1110972792628</w:t>
      </w:r>
      <w:r>
        <w:rPr>
          <w:lang w:val="sr-Cyrl-RS"/>
        </w:rPr>
        <w:t xml:space="preserve">, </w:t>
      </w:r>
      <w:r w:rsidRPr="008662F0">
        <w:rPr>
          <w:b/>
          <w:lang w:val="sr-Cyrl-RS"/>
        </w:rPr>
        <w:t>са обимом удела 3800/12678</w:t>
      </w:r>
      <w:r>
        <w:rPr>
          <w:b/>
          <w:lang w:val="sr-Cyrl-RS"/>
        </w:rPr>
        <w:t>....267.140,00 рсд</w:t>
      </w:r>
    </w:p>
    <w:p w:rsidR="003A098B" w:rsidRPr="00CE5827" w:rsidRDefault="003A098B" w:rsidP="003A098B">
      <w:pPr>
        <w:pStyle w:val="justify"/>
        <w:ind w:left="720"/>
      </w:pPr>
    </w:p>
    <w:p w:rsidR="003A098B" w:rsidRPr="009503A2" w:rsidRDefault="003A098B" w:rsidP="003A098B">
      <w:pPr>
        <w:pStyle w:val="nonindented"/>
        <w:ind w:left="708"/>
        <w:rPr>
          <w:lang w:val="sr-Cyrl-RS"/>
        </w:rPr>
      </w:pPr>
      <w:r w:rsidRPr="009503A2">
        <w:rPr>
          <w:b/>
          <w:lang w:val="sr-Cyrl-RS"/>
        </w:rPr>
        <w:t>2</w:t>
      </w:r>
      <w:r>
        <w:rPr>
          <w:lang w:val="sr-Cyrl-RS"/>
        </w:rPr>
        <w:t xml:space="preserve">.к.п. бр. 3066/5 КО Шуме, број дела парцеле 1, која парцела је по култури њива 2. класе, која се налази у Буковици, општина Ивањица, површине 296м2, уписана у лист непокретности 801 КО Шуме, у приватној својини извршног дужника </w:t>
      </w:r>
      <w:proofErr w:type="spellStart"/>
      <w:r>
        <w:rPr>
          <w:b/>
          <w:bCs/>
        </w:rPr>
        <w:t>Зоран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t xml:space="preserve">, </w:t>
      </w:r>
      <w:proofErr w:type="spellStart"/>
      <w:r>
        <w:t>Ивањица</w:t>
      </w:r>
      <w:proofErr w:type="spellEnd"/>
      <w:r>
        <w:t xml:space="preserve">, </w:t>
      </w:r>
      <w:r>
        <w:rPr>
          <w:lang w:val="sr-Cyrl-RS"/>
        </w:rPr>
        <w:t>Буковица</w:t>
      </w:r>
      <w:r>
        <w:t xml:space="preserve"> ББ, ЈМБГ 1110972792628</w:t>
      </w:r>
      <w:r>
        <w:rPr>
          <w:lang w:val="sr-Cyrl-RS"/>
        </w:rPr>
        <w:t xml:space="preserve">, </w:t>
      </w:r>
      <w:r w:rsidRPr="008662F0">
        <w:rPr>
          <w:b/>
          <w:lang w:val="sr-Cyrl-RS"/>
        </w:rPr>
        <w:t>са обимом удела 215/584</w:t>
      </w:r>
      <w:r>
        <w:rPr>
          <w:b/>
          <w:lang w:val="sr-Cyrl-RS"/>
        </w:rPr>
        <w:t>..........................................................319.213,44 рсд</w:t>
      </w:r>
    </w:p>
    <w:p w:rsidR="003A098B" w:rsidRPr="002226D7" w:rsidRDefault="003A098B" w:rsidP="003A098B">
      <w:pPr>
        <w:pStyle w:val="nonindented"/>
        <w:rPr>
          <w:lang w:val="sr-Cyrl-RS"/>
        </w:rPr>
      </w:pPr>
    </w:p>
    <w:p w:rsidR="003A098B" w:rsidRDefault="003A098B" w:rsidP="003A098B">
      <w:pPr>
        <w:pStyle w:val="nonindented"/>
        <w:rPr>
          <w:lang w:val="sr-Cyrl-RS"/>
        </w:rPr>
      </w:pPr>
      <w:proofErr w:type="gramStart"/>
      <w:r>
        <w:t>а</w:t>
      </w:r>
      <w:proofErr w:type="gramEnd"/>
      <w:r>
        <w:t xml:space="preserve"> </w:t>
      </w:r>
      <w:r>
        <w:rPr>
          <w:b/>
          <w:bCs/>
        </w:rPr>
        <w:t>ПОЧЕТНА ЦЕНА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rPr>
          <w:lang w:val="sr-Cyrl-RS"/>
        </w:rPr>
        <w:t>.</w:t>
      </w:r>
    </w:p>
    <w:p w:rsidR="003A098B" w:rsidRDefault="003A098B" w:rsidP="003A098B">
      <w:pPr>
        <w:pStyle w:val="nonindented"/>
      </w:pPr>
      <w:proofErr w:type="gramStart"/>
      <w:r>
        <w:rPr>
          <w:b/>
          <w:bCs/>
        </w:rPr>
        <w:t>I</w:t>
      </w:r>
      <w:r>
        <w:rPr>
          <w:b/>
          <w:bCs/>
        </w:rPr>
        <w:t xml:space="preserve">V </w:t>
      </w:r>
      <w:proofErr w:type="spellStart"/>
      <w:r>
        <w:rPr>
          <w:b/>
          <w:bCs/>
        </w:rPr>
        <w:t>Прво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електронско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надметање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Pr="003A098B">
        <w:rPr>
          <w:b/>
          <w:lang w:val="sr-Cyrl-RS"/>
        </w:rPr>
        <w:t>17.05</w:t>
      </w:r>
      <w:r w:rsidRPr="003A098B">
        <w:rPr>
          <w:b/>
          <w:lang w:val="sr-Cyrl-RS"/>
        </w:rPr>
        <w:t>.2024</w:t>
      </w:r>
      <w:r>
        <w:rPr>
          <w:lang w:val="sr-Cyrl-RS"/>
        </w:rPr>
        <w:t>.</w:t>
      </w:r>
      <w:proofErr w:type="gramEnd"/>
      <w:r>
        <w:rPr>
          <w:u w:val="single"/>
        </w:rPr>
        <w:t xml:space="preserve">  </w:t>
      </w:r>
      <w:proofErr w:type="spellStart"/>
      <w:proofErr w:type="gramStart"/>
      <w:r>
        <w:rPr>
          <w:b/>
          <w:bCs/>
          <w:u w:val="single"/>
        </w:rPr>
        <w:t>године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путем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портала</w:t>
      </w:r>
      <w:proofErr w:type="spellEnd"/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еАукција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који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налази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сајту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Министарства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правде</w:t>
      </w:r>
      <w:proofErr w:type="spellEnd"/>
      <w:r>
        <w:rPr>
          <w:u w:val="single"/>
        </w:rPr>
        <w:t xml:space="preserve"> </w:t>
      </w:r>
      <w:r>
        <w:t xml:space="preserve">(eaukcija.sud.rs)_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09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13 </w:t>
      </w:r>
      <w:proofErr w:type="spellStart"/>
      <w:r>
        <w:rPr>
          <w:b/>
          <w:bCs/>
        </w:rPr>
        <w:t>часова</w:t>
      </w:r>
      <w:proofErr w:type="spellEnd"/>
      <w:r>
        <w:rPr>
          <w:b/>
          <w:bCs/>
        </w:rPr>
        <w:t>.</w:t>
      </w:r>
    </w:p>
    <w:p w:rsidR="003A098B" w:rsidRDefault="003A098B" w:rsidP="003A098B">
      <w:pPr>
        <w:pStyle w:val="nonindented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временског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окончање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</w:p>
    <w:p w:rsidR="003A098B" w:rsidRDefault="003A098B" w:rsidP="003A098B">
      <w:pPr>
        <w:pStyle w:val="nonindented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proofErr w:type="gramStart"/>
      <w:r>
        <w:t>понуда</w:t>
      </w:r>
      <w:proofErr w:type="spellEnd"/>
      <w:r>
        <w:t xml:space="preserve"> ,</w:t>
      </w:r>
      <w:proofErr w:type="gramEnd"/>
      <w:r>
        <w:t xml:space="preserve">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окончати</w:t>
      </w:r>
      <w:proofErr w:type="spellEnd"/>
      <w:r>
        <w:t>.</w:t>
      </w:r>
    </w:p>
    <w:p w:rsidR="003A098B" w:rsidRDefault="003A098B" w:rsidP="003A098B">
      <w:pPr>
        <w:pStyle w:val="nonindented"/>
      </w:pPr>
      <w:proofErr w:type="spellStart"/>
      <w:proofErr w:type="gramStart"/>
      <w:r>
        <w:rPr>
          <w:b/>
          <w:bCs/>
        </w:rPr>
        <w:t>Лицитациони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износи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10</w:t>
      </w:r>
      <w:r>
        <w:rPr>
          <w:b/>
          <w:bCs/>
        </w:rPr>
        <w:t xml:space="preserve"> %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почетне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непокретности</w:t>
      </w:r>
      <w:proofErr w:type="spellEnd"/>
      <w:r>
        <w:rPr>
          <w:b/>
          <w:bCs/>
        </w:rPr>
        <w:t>.</w:t>
      </w:r>
      <w:proofErr w:type="gramEnd"/>
    </w:p>
    <w:p w:rsidR="003A098B" w:rsidRDefault="003A098B" w:rsidP="003A098B">
      <w:pPr>
        <w:pStyle w:val="nonindented"/>
      </w:pPr>
      <w:r>
        <w:rPr>
          <w:b/>
          <w:bCs/>
        </w:rPr>
        <w:t>V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rPr>
          <w:u w:val="single"/>
        </w:rPr>
        <w:t>најкасније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одржавања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електронског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јавног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надметања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уплатом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рачун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Министарства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правде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објављен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порталу</w:t>
      </w:r>
      <w:proofErr w:type="spellEnd"/>
      <w:r>
        <w:rPr>
          <w:u w:val="single"/>
        </w:rPr>
        <w:t xml:space="preserve"> „</w:t>
      </w:r>
      <w:proofErr w:type="spellStart"/>
      <w:r>
        <w:rPr>
          <w:u w:val="single"/>
        </w:rPr>
        <w:t>еАукција</w:t>
      </w:r>
      <w:proofErr w:type="spellEnd"/>
      <w:r>
        <w:rPr>
          <w:u w:val="single"/>
        </w:rPr>
        <w:t>“ (eaukcija.sud.rs).</w:t>
      </w:r>
    </w:p>
    <w:p w:rsidR="003A098B" w:rsidRDefault="003A098B" w:rsidP="003A098B">
      <w:pPr>
        <w:pStyle w:val="nonindented"/>
      </w:pPr>
      <w:proofErr w:type="spellStart"/>
      <w:proofErr w:type="gram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претходно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нису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положила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јемство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напред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учествовати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надметању</w:t>
      </w:r>
      <w:proofErr w:type="spellEnd"/>
      <w:r>
        <w:rPr>
          <w:b/>
          <w:bCs/>
        </w:rPr>
        <w:t>.</w:t>
      </w:r>
      <w:proofErr w:type="gramEnd"/>
    </w:p>
    <w:p w:rsidR="003A098B" w:rsidRDefault="003A098B" w:rsidP="003A098B">
      <w:pPr>
        <w:pStyle w:val="nonindented"/>
      </w:pPr>
      <w:proofErr w:type="gramStart"/>
      <w:r>
        <w:rPr>
          <w:b/>
          <w:bCs/>
        </w:rPr>
        <w:t>V</w:t>
      </w:r>
      <w:r>
        <w:rPr>
          <w:b/>
          <w:bCs/>
        </w:rPr>
        <w:t>I</w:t>
      </w:r>
      <w:r>
        <w:t xml:space="preserve"> </w:t>
      </w: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proofErr w:type="spellStart"/>
      <w:proofErr w:type="gram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proofErr w:type="spellStart"/>
      <w:proofErr w:type="gram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,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proofErr w:type="spellStart"/>
      <w:proofErr w:type="gramStart"/>
      <w:r>
        <w:rPr>
          <w:u w:val="single"/>
        </w:rPr>
        <w:t>Јемство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сваком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случају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губи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учесник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који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почетну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цену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као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учесник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који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одустане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јавног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надметања</w:t>
      </w:r>
      <w:proofErr w:type="spellEnd"/>
      <w:r>
        <w:rPr>
          <w:u w:val="single"/>
        </w:rPr>
        <w:t>.</w:t>
      </w:r>
      <w:proofErr w:type="gramEnd"/>
    </w:p>
    <w:p w:rsidR="003A098B" w:rsidRDefault="003A098B" w:rsidP="003A098B">
      <w:pPr>
        <w:pStyle w:val="nonindented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понуђач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износ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купопродајне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Александра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Крџића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340-13004467-26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ERSTE BANK А.Д. НОВИ САД,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позивом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предметa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закључка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додељивању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непокретности</w:t>
      </w:r>
      <w:proofErr w:type="spellEnd"/>
      <w:r>
        <w:rPr>
          <w:b/>
          <w:bCs/>
        </w:rPr>
        <w:t>.</w:t>
      </w:r>
    </w:p>
    <w:p w:rsidR="003A098B" w:rsidRDefault="003A098B" w:rsidP="003A098B">
      <w:pPr>
        <w:pStyle w:val="nonindented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,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исцрпе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lastRenderedPageBreak/>
        <w:t>списка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241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r>
        <w:rPr>
          <w:b/>
          <w:bCs/>
        </w:rPr>
        <w:t>V</w:t>
      </w:r>
      <w:r>
        <w:rPr>
          <w:b/>
          <w:bCs/>
        </w:rPr>
        <w:t>I</w:t>
      </w:r>
      <w:r>
        <w:rPr>
          <w:b/>
          <w:bCs/>
        </w:rPr>
        <w:t>I</w:t>
      </w:r>
      <w:r>
        <w:t xml:space="preserve">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>.</w:t>
      </w:r>
    </w:p>
    <w:p w:rsidR="003A098B" w:rsidRDefault="003A098B" w:rsidP="003A098B">
      <w:pPr>
        <w:pStyle w:val="nonindented"/>
      </w:pPr>
      <w:proofErr w:type="spellStart"/>
      <w:proofErr w:type="gram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  <w:proofErr w:type="gram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>.</w:t>
      </w:r>
    </w:p>
    <w:p w:rsidR="003A098B" w:rsidRDefault="003A098B" w:rsidP="003A098B">
      <w:pPr>
        <w:pStyle w:val="nonindented"/>
      </w:pPr>
      <w:r>
        <w:rPr>
          <w:b/>
          <w:bCs/>
        </w:rPr>
        <w:t>V</w:t>
      </w:r>
      <w:r>
        <w:rPr>
          <w:b/>
          <w:bCs/>
        </w:rPr>
        <w:t>I</w:t>
      </w:r>
      <w:r>
        <w:rPr>
          <w:b/>
          <w:bCs/>
        </w:rPr>
        <w:t>II НАЛАЖЕ СЕ</w:t>
      </w:r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proofErr w:type="gramStart"/>
      <w:r>
        <w:t>дужнику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држаоцу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F44B1A">
        <w:rPr>
          <w:lang w:val="sr-Cyrl-RS"/>
        </w:rPr>
        <w:t>14.05</w:t>
      </w:r>
      <w:r>
        <w:t xml:space="preserve">.2024.  </w:t>
      </w:r>
      <w:proofErr w:type="spellStart"/>
      <w:proofErr w:type="gramStart"/>
      <w:r>
        <w:t>године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09,00 </w:t>
      </w:r>
      <w:proofErr w:type="spellStart"/>
      <w:r>
        <w:t>до</w:t>
      </w:r>
      <w:proofErr w:type="spellEnd"/>
      <w:r>
        <w:t xml:space="preserve"> 17,00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предменој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разгледања</w:t>
      </w:r>
      <w:proofErr w:type="spellEnd"/>
      <w:r>
        <w:t xml:space="preserve"> </w:t>
      </w:r>
      <w:proofErr w:type="spellStart"/>
      <w:r>
        <w:t>заинтересоваим</w:t>
      </w:r>
      <w:proofErr w:type="spellEnd"/>
      <w:r>
        <w:t xml:space="preserve">  </w:t>
      </w:r>
      <w:proofErr w:type="spellStart"/>
      <w:r>
        <w:t>лицима-купцима</w:t>
      </w:r>
      <w:proofErr w:type="spellEnd"/>
      <w:r>
        <w:t xml:space="preserve">  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претњом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непоступања</w:t>
      </w:r>
      <w:proofErr w:type="spellEnd"/>
      <w:r>
        <w:t>.</w:t>
      </w:r>
    </w:p>
    <w:p w:rsidR="003A098B" w:rsidRDefault="003A098B" w:rsidP="003A098B">
      <w:pPr>
        <w:pStyle w:val="nonindented"/>
      </w:pPr>
      <w:proofErr w:type="gramStart"/>
      <w:r>
        <w:rPr>
          <w:b/>
          <w:bCs/>
        </w:rPr>
        <w:t>IX</w:t>
      </w:r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споразумети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proofErr w:type="spellStart"/>
      <w:r>
        <w:t>Споразум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ствар</w:t>
      </w:r>
      <w:proofErr w:type="spellEnd"/>
      <w:r>
        <w:t xml:space="preserve">  </w:t>
      </w:r>
      <w:proofErr w:type="spellStart"/>
      <w:r>
        <w:t>прода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елекронском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–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продата</w:t>
      </w:r>
      <w:proofErr w:type="spellEnd"/>
      <w:r>
        <w:t xml:space="preserve">. </w:t>
      </w: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>.</w:t>
      </w:r>
      <w:proofErr w:type="gramEnd"/>
    </w:p>
    <w:p w:rsidR="003A098B" w:rsidRDefault="003A098B" w:rsidP="003A098B">
      <w:pPr>
        <w:pStyle w:val="nonindented"/>
      </w:pPr>
      <w:r>
        <w:rPr>
          <w:b/>
          <w:bCs/>
        </w:rPr>
        <w:t>X</w:t>
      </w:r>
      <w:r>
        <w:t xml:space="preserve"> </w:t>
      </w:r>
      <w:proofErr w:type="spellStart"/>
      <w:r>
        <w:t>Закључак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>.</w:t>
      </w:r>
    </w:p>
    <w:p w:rsidR="003A098B" w:rsidRDefault="003A098B" w:rsidP="003A098B">
      <w:pPr>
        <w:pStyle w:val="nonindented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„</w:t>
      </w:r>
      <w:proofErr w:type="spellStart"/>
      <w:r>
        <w:t>еАукција</w:t>
      </w:r>
      <w:proofErr w:type="spellEnd"/>
      <w:r>
        <w:t xml:space="preserve">“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 </w:t>
      </w:r>
      <w:proofErr w:type="spellStart"/>
      <w:r>
        <w:t>бр</w:t>
      </w:r>
      <w:proofErr w:type="spellEnd"/>
      <w:r>
        <w:t xml:space="preserve">. 14/2020),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Корисничким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: 3.0 </w:t>
      </w:r>
      <w:proofErr w:type="spellStart"/>
      <w:r>
        <w:t>од</w:t>
      </w:r>
      <w:proofErr w:type="spellEnd"/>
      <w:r>
        <w:t xml:space="preserve"> 30.08.2020.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Еаукција</w:t>
      </w:r>
      <w:proofErr w:type="spellEnd"/>
      <w:r>
        <w:t xml:space="preserve"> (eaukcija.sud.rs). </w:t>
      </w:r>
    </w:p>
    <w:p w:rsidR="003A098B" w:rsidRDefault="003A098B" w:rsidP="003A098B"/>
    <w:tbl>
      <w:tblPr>
        <w:tblStyle w:val="66afd341"/>
        <w:tblW w:w="0" w:type="auto"/>
        <w:tblInd w:w="0" w:type="dxa"/>
        <w:tblLook w:val="04A0" w:firstRow="1" w:lastRow="0" w:firstColumn="1" w:lastColumn="0" w:noHBand="0" w:noVBand="1"/>
      </w:tblPr>
      <w:tblGrid>
        <w:gridCol w:w="5626"/>
        <w:gridCol w:w="1002"/>
        <w:gridCol w:w="2732"/>
      </w:tblGrid>
      <w:tr w:rsidR="003A098B" w:rsidTr="003A098B">
        <w:trPr>
          <w:trHeight w:val="972"/>
        </w:trPr>
        <w:tc>
          <w:tcPr>
            <w:tcW w:w="6236" w:type="dxa"/>
          </w:tcPr>
          <w:p w:rsidR="003A098B" w:rsidRDefault="003A098B" w:rsidP="00A46E23">
            <w:pPr>
              <w:pStyle w:val="leftaligned"/>
            </w:pPr>
            <w:proofErr w:type="spellStart"/>
            <w:r>
              <w:rPr>
                <w:b/>
                <w:bCs/>
              </w:rPr>
              <w:t>Поука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правном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леку</w:t>
            </w:r>
            <w:proofErr w:type="spellEnd"/>
            <w:r>
              <w:rPr>
                <w:b/>
                <w:bCs/>
              </w:rPr>
              <w:t>:</w:t>
            </w:r>
          </w:p>
          <w:p w:rsidR="003A098B" w:rsidRDefault="003A098B" w:rsidP="00A46E23">
            <w:pPr>
              <w:pStyle w:val="leftaligned"/>
            </w:pPr>
          </w:p>
          <w:p w:rsidR="003A098B" w:rsidRDefault="003A098B" w:rsidP="00A46E23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</w:p>
        </w:tc>
        <w:tc>
          <w:tcPr>
            <w:tcW w:w="1133" w:type="dxa"/>
          </w:tcPr>
          <w:p w:rsidR="003A098B" w:rsidRDefault="003A098B" w:rsidP="00A46E23">
            <w:pPr>
              <w:pStyle w:val="leftaligned"/>
            </w:pPr>
          </w:p>
        </w:tc>
        <w:tc>
          <w:tcPr>
            <w:tcW w:w="2834" w:type="dxa"/>
          </w:tcPr>
          <w:p w:rsidR="003A098B" w:rsidRDefault="003A098B" w:rsidP="00A46E23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3A098B" w:rsidRDefault="003A098B" w:rsidP="00A46E23">
            <w:pPr>
              <w:pStyle w:val="centeraligned"/>
            </w:pPr>
          </w:p>
          <w:p w:rsidR="003A098B" w:rsidRDefault="003A098B" w:rsidP="00A46E23">
            <w:pPr>
              <w:pStyle w:val="centeraligned"/>
            </w:pPr>
            <w:r>
              <w:t>________________________</w:t>
            </w:r>
          </w:p>
          <w:p w:rsidR="003A098B" w:rsidRDefault="003A098B" w:rsidP="00A46E23">
            <w:pPr>
              <w:pStyle w:val="centeraligned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Крџић</w:t>
            </w:r>
            <w:proofErr w:type="spellEnd"/>
          </w:p>
        </w:tc>
      </w:tr>
    </w:tbl>
    <w:p w:rsidR="007A5458" w:rsidRDefault="007A5458"/>
    <w:sectPr w:rsidR="007A5458" w:rsidSect="003A098B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8B"/>
    <w:rsid w:val="003A098B"/>
    <w:rsid w:val="007A5458"/>
    <w:rsid w:val="00F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098B"/>
    <w:pPr>
      <w:spacing w:after="0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rsid w:val="003A098B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98B"/>
    <w:rPr>
      <w:rFonts w:ascii="Cambria" w:eastAsia="Cambria" w:hAnsi="Cambria" w:cs="Cambria"/>
      <w:b/>
      <w:bCs/>
    </w:rPr>
  </w:style>
  <w:style w:type="paragraph" w:customStyle="1" w:styleId="indented">
    <w:name w:val="indented"/>
    <w:basedOn w:val="Normal"/>
    <w:rsid w:val="003A098B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3A098B"/>
    <w:pPr>
      <w:spacing w:before="100" w:after="100"/>
      <w:jc w:val="both"/>
    </w:pPr>
  </w:style>
  <w:style w:type="paragraph" w:customStyle="1" w:styleId="leftaligned">
    <w:name w:val="left_aligned"/>
    <w:basedOn w:val="Normal"/>
    <w:rsid w:val="003A098B"/>
  </w:style>
  <w:style w:type="paragraph" w:customStyle="1" w:styleId="centeraligned">
    <w:name w:val="center_aligned"/>
    <w:basedOn w:val="Normal"/>
    <w:rsid w:val="003A098B"/>
    <w:pPr>
      <w:jc w:val="center"/>
    </w:pPr>
  </w:style>
  <w:style w:type="paragraph" w:customStyle="1" w:styleId="justify">
    <w:name w:val="justify"/>
    <w:basedOn w:val="Normal"/>
    <w:rsid w:val="003A098B"/>
    <w:pPr>
      <w:jc w:val="both"/>
    </w:pPr>
  </w:style>
  <w:style w:type="table" w:customStyle="1" w:styleId="66afd341">
    <w:name w:val="66afd341"/>
    <w:uiPriority w:val="99"/>
    <w:rsid w:val="003A098B"/>
    <w:rPr>
      <w:rFonts w:ascii="Cambria" w:eastAsia="Cambria" w:hAnsi="Cambria" w:cs="Cambr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8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098B"/>
    <w:pPr>
      <w:spacing w:after="0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rsid w:val="003A098B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98B"/>
    <w:rPr>
      <w:rFonts w:ascii="Cambria" w:eastAsia="Cambria" w:hAnsi="Cambria" w:cs="Cambria"/>
      <w:b/>
      <w:bCs/>
    </w:rPr>
  </w:style>
  <w:style w:type="paragraph" w:customStyle="1" w:styleId="indented">
    <w:name w:val="indented"/>
    <w:basedOn w:val="Normal"/>
    <w:rsid w:val="003A098B"/>
    <w:pPr>
      <w:spacing w:before="100" w:after="100"/>
      <w:ind w:firstLine="500"/>
      <w:jc w:val="both"/>
    </w:pPr>
  </w:style>
  <w:style w:type="paragraph" w:customStyle="1" w:styleId="nonindented">
    <w:name w:val="non_indented"/>
    <w:basedOn w:val="Normal"/>
    <w:rsid w:val="003A098B"/>
    <w:pPr>
      <w:spacing w:before="100" w:after="100"/>
      <w:jc w:val="both"/>
    </w:pPr>
  </w:style>
  <w:style w:type="paragraph" w:customStyle="1" w:styleId="leftaligned">
    <w:name w:val="left_aligned"/>
    <w:basedOn w:val="Normal"/>
    <w:rsid w:val="003A098B"/>
  </w:style>
  <w:style w:type="paragraph" w:customStyle="1" w:styleId="centeraligned">
    <w:name w:val="center_aligned"/>
    <w:basedOn w:val="Normal"/>
    <w:rsid w:val="003A098B"/>
    <w:pPr>
      <w:jc w:val="center"/>
    </w:pPr>
  </w:style>
  <w:style w:type="paragraph" w:customStyle="1" w:styleId="justify">
    <w:name w:val="justify"/>
    <w:basedOn w:val="Normal"/>
    <w:rsid w:val="003A098B"/>
    <w:pPr>
      <w:jc w:val="both"/>
    </w:pPr>
  </w:style>
  <w:style w:type="table" w:customStyle="1" w:styleId="66afd341">
    <w:name w:val="66afd341"/>
    <w:uiPriority w:val="99"/>
    <w:rsid w:val="003A098B"/>
    <w:rPr>
      <w:rFonts w:ascii="Cambria" w:eastAsia="Cambria" w:hAnsi="Cambria" w:cs="Cambr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8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2024-04-20T10:47:00Z</cp:lastPrinted>
  <dcterms:created xsi:type="dcterms:W3CDTF">2024-04-20T10:23:00Z</dcterms:created>
  <dcterms:modified xsi:type="dcterms:W3CDTF">2024-04-20T10:49:00Z</dcterms:modified>
</cp:coreProperties>
</file>